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jc w:val="center"/>
        <w:shd w:val="clear" w:color="auto" w:fill="FFFFFF"/>
        <w:tblCellMar>
          <w:left w:w="0" w:type="dxa"/>
          <w:right w:w="0" w:type="dxa"/>
        </w:tblCellMar>
        <w:tblLook w:val="04A0" w:firstRow="1" w:lastRow="0" w:firstColumn="1" w:lastColumn="0" w:noHBand="0" w:noVBand="1"/>
      </w:tblPr>
      <w:tblGrid>
        <w:gridCol w:w="10212"/>
        <w:gridCol w:w="8"/>
      </w:tblGrid>
      <w:tr w:rsidR="005030F7" w:rsidRPr="00B748DF" w14:paraId="6E34BF06" w14:textId="77777777" w:rsidTr="00023F24">
        <w:trPr>
          <w:gridAfter w:val="1"/>
          <w:wAfter w:w="8" w:type="dxa"/>
          <w:jc w:val="center"/>
        </w:trPr>
        <w:tc>
          <w:tcPr>
            <w:tcW w:w="10212" w:type="dxa"/>
            <w:tcBorders>
              <w:top w:val="single" w:sz="8" w:space="0" w:color="33B5E2"/>
              <w:left w:val="single" w:sz="8" w:space="0" w:color="33B5E2"/>
              <w:bottom w:val="nil"/>
              <w:right w:val="single" w:sz="8" w:space="0" w:color="33B5E2"/>
            </w:tcBorders>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192"/>
            </w:tblGrid>
            <w:tr w:rsidR="005030F7" w:rsidRPr="00B748DF" w14:paraId="6CB8D352" w14:textId="77777777" w:rsidTr="005030F7">
              <w:trPr>
                <w:tblCellSpacing w:w="0" w:type="dxa"/>
                <w:jc w:val="center"/>
              </w:trPr>
              <w:tc>
                <w:tcPr>
                  <w:tcW w:w="5000" w:type="pct"/>
                  <w:shd w:val="clear" w:color="auto" w:fill="FFFFFF"/>
                  <w:vAlign w:val="center"/>
                  <w:hideMark/>
                </w:tcPr>
                <w:p w14:paraId="7F75FEB1" w14:textId="029D16F8" w:rsidR="005030F7" w:rsidRPr="00B748DF" w:rsidRDefault="009115AB" w:rsidP="009115AB">
                  <w:pPr>
                    <w:spacing w:before="100" w:beforeAutospacing="1" w:after="75" w:line="270" w:lineRule="atLeast"/>
                    <w:ind w:left="525" w:right="525"/>
                    <w:jc w:val="right"/>
                    <w:rPr>
                      <w:rFonts w:ascii="Poppins" w:hAnsi="Poppins" w:cs="Poppins"/>
                    </w:rPr>
                  </w:pPr>
                  <w:bookmarkStart w:id="0" w:name="_Hlk128847578"/>
                  <w:r>
                    <w:rPr>
                      <w:rFonts w:ascii="Poppins" w:hAnsi="Poppins" w:cs="Poppins"/>
                      <w:noProof/>
                    </w:rPr>
                    <mc:AlternateContent>
                      <mc:Choice Requires="wps">
                        <w:drawing>
                          <wp:anchor distT="0" distB="0" distL="114300" distR="114300" simplePos="0" relativeHeight="251658240" behindDoc="0" locked="0" layoutInCell="1" allowOverlap="1" wp14:anchorId="00A82AF9" wp14:editId="19E71A00">
                            <wp:simplePos x="0" y="0"/>
                            <wp:positionH relativeFrom="column">
                              <wp:posOffset>-986155</wp:posOffset>
                            </wp:positionH>
                            <wp:positionV relativeFrom="paragraph">
                              <wp:posOffset>120650</wp:posOffset>
                            </wp:positionV>
                            <wp:extent cx="1499870" cy="1219835"/>
                            <wp:effectExtent l="0" t="0" r="5080" b="0"/>
                            <wp:wrapSquare wrapText="bothSides"/>
                            <wp:docPr id="13" name="Text Box 13"/>
                            <wp:cNvGraphicFramePr/>
                            <a:graphic xmlns:a="http://schemas.openxmlformats.org/drawingml/2006/main">
                              <a:graphicData uri="http://schemas.microsoft.com/office/word/2010/wordprocessingShape">
                                <wps:wsp>
                                  <wps:cNvSpPr txBox="1"/>
                                  <wps:spPr>
                                    <a:xfrm>
                                      <a:off x="0" y="0"/>
                                      <a:ext cx="1499870" cy="1219835"/>
                                    </a:xfrm>
                                    <a:prstGeom prst="rect">
                                      <a:avLst/>
                                    </a:prstGeom>
                                    <a:solidFill>
                                      <a:schemeClr val="lt1"/>
                                    </a:solidFill>
                                    <a:ln w="6350">
                                      <a:noFill/>
                                    </a:ln>
                                  </wps:spPr>
                                  <wps:txbx>
                                    <w:txbxContent>
                                      <w:p w14:paraId="0A544618" w14:textId="77777777" w:rsidR="00D7052A" w:rsidRDefault="00D7052A" w:rsidP="00D7052A">
                                        <w:pPr>
                                          <w:jc w:val="center"/>
                                          <w:rPr>
                                            <w:rFonts w:ascii="Trebuchet MS" w:hAnsi="Trebuchet MS"/>
                                            <w:lang w:val="en-US"/>
                                          </w:rPr>
                                        </w:pPr>
                                      </w:p>
                                      <w:p w14:paraId="6C5CBC96" w14:textId="2BA3A2AA" w:rsidR="00D7052A"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Insert</w:t>
                                        </w:r>
                                      </w:p>
                                      <w:p w14:paraId="2EDDF30A" w14:textId="69780267" w:rsidR="00312B46"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Division</w:t>
                                        </w:r>
                                      </w:p>
                                      <w:p w14:paraId="3C0121AE" w14:textId="41CD1565" w:rsidR="00312B46" w:rsidRPr="00D7052A" w:rsidRDefault="00312B46" w:rsidP="00D7052A">
                                        <w:pPr>
                                          <w:jc w:val="center"/>
                                          <w:rPr>
                                            <w:rFonts w:ascii="Trebuchet MS" w:hAnsi="Trebuchet MS"/>
                                            <w:color w:val="4472C4" w:themeColor="accent1"/>
                                            <w:sz w:val="32"/>
                                            <w:szCs w:val="32"/>
                                          </w:rPr>
                                        </w:pPr>
                                        <w:r>
                                          <w:rPr>
                                            <w:rFonts w:ascii="Trebuchet MS" w:hAnsi="Trebuchet MS"/>
                                            <w:noProof/>
                                            <w:color w:val="4472C4" w:themeColor="accent1"/>
                                            <w:sz w:val="32"/>
                                            <w:szCs w:val="32"/>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A82AF9" id="_x0000_t202" coordsize="21600,21600" o:spt="202" path="m,l,21600r21600,l21600,xe">
                            <v:stroke joinstyle="miter"/>
                            <v:path gradientshapeok="t" o:connecttype="rect"/>
                          </v:shapetype>
                          <v:shape id="Text Box 13" o:spid="_x0000_s1026" type="#_x0000_t202" style="position:absolute;left:0;text-align:left;margin-left:-77.65pt;margin-top:9.5pt;width:118.1pt;height:9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" fillcolor="white [3201]" stroked="f" strokeweight=".5pt">
                            <v:textbox>
                              <w:txbxContent>
                                <w:p w14:paraId="0A544618" w14:textId="77777777" w:rsidR="00D7052A" w:rsidRDefault="00D7052A" w:rsidP="00D7052A">
                                  <w:pPr>
                                    <w:jc w:val="center"/>
                                    <w:rPr>
                                      <w:rFonts w:ascii="Trebuchet MS" w:hAnsi="Trebuchet MS"/>
                                      <w:lang w:val="en-US"/>
                                    </w:rPr>
                                  </w:pPr>
                                </w:p>
                                <w:p w14:paraId="6C5CBC96" w14:textId="2BA3A2AA" w:rsidR="00D7052A"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Insert</w:t>
                                  </w:r>
                                </w:p>
                                <w:p w14:paraId="2EDDF30A" w14:textId="69780267" w:rsidR="00312B46"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Division</w:t>
                                  </w:r>
                                </w:p>
                                <w:p w14:paraId="3C0121AE" w14:textId="41CD1565" w:rsidR="00312B46" w:rsidRPr="00D7052A" w:rsidRDefault="00312B46" w:rsidP="00D7052A">
                                  <w:pPr>
                                    <w:jc w:val="center"/>
                                    <w:rPr>
                                      <w:rFonts w:ascii="Trebuchet MS" w:hAnsi="Trebuchet MS"/>
                                      <w:color w:val="4472C4" w:themeColor="accent1"/>
                                      <w:sz w:val="32"/>
                                      <w:szCs w:val="32"/>
                                    </w:rPr>
                                  </w:pPr>
                                  <w:r>
                                    <w:rPr>
                                      <w:rFonts w:ascii="Trebuchet MS" w:hAnsi="Trebuchet MS"/>
                                      <w:noProof/>
                                      <w:color w:val="4472C4" w:themeColor="accent1"/>
                                      <w:sz w:val="32"/>
                                      <w:szCs w:val="32"/>
                                    </w:rPr>
                                    <w:t>Logo</w:t>
                                  </w:r>
                                </w:p>
                              </w:txbxContent>
                            </v:textbox>
                            <w10:wrap type="square"/>
                          </v:shape>
                        </w:pict>
                      </mc:Fallback>
                    </mc:AlternateContent>
                  </w:r>
                  <w:r>
                    <w:rPr>
                      <w:noProof/>
                    </w:rPr>
                    <w:drawing>
                      <wp:inline distT="0" distB="0" distL="0" distR="0" wp14:anchorId="5F86DDAA" wp14:editId="5083E238">
                        <wp:extent cx="3885829" cy="13957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8909" cy="1400428"/>
                                </a:xfrm>
                                <a:prstGeom prst="rect">
                                  <a:avLst/>
                                </a:prstGeom>
                              </pic:spPr>
                            </pic:pic>
                          </a:graphicData>
                        </a:graphic>
                      </wp:inline>
                    </w:drawing>
                  </w:r>
                </w:p>
              </w:tc>
            </w:tr>
          </w:tbl>
          <w:p w14:paraId="098FD6EC" w14:textId="77777777" w:rsidR="005030F7" w:rsidRPr="00B748DF" w:rsidRDefault="005030F7">
            <w:pPr>
              <w:jc w:val="center"/>
              <w:rPr>
                <w:rFonts w:ascii="Poppins" w:hAnsi="Poppins" w:cs="Poppins"/>
                <w:sz w:val="20"/>
                <w:szCs w:val="20"/>
              </w:rPr>
            </w:pPr>
          </w:p>
        </w:tc>
      </w:tr>
      <w:tr w:rsidR="005030F7" w:rsidRPr="00B748DF" w14:paraId="2F6A2FCF" w14:textId="77777777" w:rsidTr="00023F24">
        <w:trPr>
          <w:jc w:val="center"/>
        </w:trPr>
        <w:tc>
          <w:tcPr>
            <w:tcW w:w="10220" w:type="dxa"/>
            <w:gridSpan w:val="2"/>
            <w:tcBorders>
              <w:top w:val="nil"/>
              <w:left w:val="single" w:sz="8" w:space="0" w:color="33B5E2"/>
              <w:bottom w:val="nil"/>
              <w:right w:val="single" w:sz="8" w:space="0" w:color="33B5E2"/>
            </w:tcBorders>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030F7" w:rsidRPr="00B748DF" w14:paraId="7626C409" w14:textId="77777777">
              <w:trPr>
                <w:tblCellSpacing w:w="0" w:type="dxa"/>
                <w:jc w:val="center"/>
              </w:trPr>
              <w:tc>
                <w:tcPr>
                  <w:tcW w:w="0" w:type="auto"/>
                  <w:shd w:val="clear" w:color="auto" w:fill="FFFFFF"/>
                  <w:vAlign w:val="center"/>
                  <w:hideMark/>
                </w:tcPr>
                <w:p w14:paraId="78913838" w14:textId="77777777" w:rsidR="005030F7" w:rsidRPr="00B748DF" w:rsidRDefault="005030F7">
                  <w:pPr>
                    <w:rPr>
                      <w:rFonts w:ascii="Poppins" w:hAnsi="Poppins" w:cs="Poppins"/>
                      <w:sz w:val="20"/>
                      <w:szCs w:val="20"/>
                      <w:lang w:eastAsia="en-GB"/>
                    </w:rPr>
                  </w:pPr>
                </w:p>
              </w:tc>
            </w:tr>
          </w:tbl>
          <w:p w14:paraId="483B8BAC" w14:textId="77777777" w:rsidR="005030F7" w:rsidRPr="00B748DF" w:rsidRDefault="005030F7">
            <w:pPr>
              <w:jc w:val="center"/>
              <w:rPr>
                <w:rFonts w:ascii="Poppins" w:hAnsi="Poppins" w:cs="Poppins"/>
                <w:sz w:val="20"/>
                <w:szCs w:val="20"/>
              </w:rPr>
            </w:pPr>
          </w:p>
        </w:tc>
      </w:tr>
      <w:tr w:rsidR="005030F7" w:rsidRPr="00B748DF" w14:paraId="0065C5E6" w14:textId="77777777" w:rsidTr="00023F24">
        <w:trPr>
          <w:jc w:val="center"/>
        </w:trPr>
        <w:tc>
          <w:tcPr>
            <w:tcW w:w="10220" w:type="dxa"/>
            <w:gridSpan w:val="2"/>
            <w:tcBorders>
              <w:top w:val="nil"/>
              <w:left w:val="single" w:sz="8" w:space="0" w:color="33B5E2"/>
              <w:bottom w:val="nil"/>
              <w:right w:val="single" w:sz="8" w:space="0" w:color="33B5E2"/>
            </w:tcBorders>
            <w:shd w:val="clear" w:color="auto" w:fill="FFFFFF"/>
            <w:vAlign w:val="center"/>
            <w:hideMark/>
          </w:tcPr>
          <w:tbl>
            <w:tblPr>
              <w:tblW w:w="102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00"/>
            </w:tblGrid>
            <w:tr w:rsidR="00706520" w:rsidRPr="009115AB" w14:paraId="0220DA7A" w14:textId="77777777" w:rsidTr="00706520">
              <w:trPr>
                <w:tblCellSpacing w:w="15" w:type="dxa"/>
              </w:trPr>
              <w:tc>
                <w:tcPr>
                  <w:tcW w:w="10200" w:type="dxa"/>
                  <w:shd w:val="clear" w:color="auto" w:fill="FFFFFF"/>
                  <w:tcMar>
                    <w:top w:w="0" w:type="dxa"/>
                    <w:left w:w="0" w:type="dxa"/>
                    <w:bottom w:w="0" w:type="dxa"/>
                    <w:right w:w="0" w:type="dxa"/>
                  </w:tcMar>
                  <w:vAlign w:val="center"/>
                  <w:hideMark/>
                </w:tcPr>
                <w:p w14:paraId="4E4D3505" w14:textId="504C5146" w:rsidR="009115AB" w:rsidRPr="009115AB" w:rsidRDefault="009115AB" w:rsidP="009115AB">
                  <w:pPr>
                    <w:rPr>
                      <w:rFonts w:ascii="Poppins" w:hAnsi="Poppins" w:cs="Poppins"/>
                      <w:sz w:val="24"/>
                      <w:szCs w:val="24"/>
                    </w:rPr>
                  </w:pPr>
                  <w:r w:rsidRPr="009115AB">
                    <w:rPr>
                      <w:rFonts w:ascii="Poppins" w:hAnsi="Poppins" w:cs="Poppins"/>
                      <w:sz w:val="24"/>
                      <w:szCs w:val="24"/>
                    </w:rPr>
                    <w:t>Hello</w:t>
                  </w:r>
                </w:p>
                <w:p w14:paraId="1AD6CA91" w14:textId="77777777" w:rsidR="009115AB" w:rsidRPr="009115AB" w:rsidRDefault="009115AB" w:rsidP="009115AB">
                  <w:pPr>
                    <w:rPr>
                      <w:rFonts w:ascii="Poppins" w:hAnsi="Poppins" w:cs="Poppins"/>
                      <w:sz w:val="24"/>
                      <w:szCs w:val="24"/>
                    </w:rPr>
                  </w:pPr>
                </w:p>
                <w:p w14:paraId="02F7E9A5" w14:textId="3D25D1E0" w:rsidR="009115AB" w:rsidRPr="009115AB" w:rsidRDefault="009115AB" w:rsidP="009115AB">
                  <w:pPr>
                    <w:textAlignment w:val="baseline"/>
                    <w:rPr>
                      <w:rFonts w:ascii="Poppins" w:eastAsia="Times New Roman" w:hAnsi="Poppins" w:cs="Poppins"/>
                      <w:color w:val="000000"/>
                      <w:sz w:val="24"/>
                      <w:szCs w:val="24"/>
                      <w:lang w:eastAsia="en-GB"/>
                    </w:rPr>
                  </w:pPr>
                  <w:r w:rsidRPr="009115AB">
                    <w:rPr>
                      <w:rFonts w:ascii="Poppins" w:eastAsia="Times New Roman" w:hAnsi="Poppins" w:cs="Poppins"/>
                      <w:color w:val="000000"/>
                      <w:sz w:val="24"/>
                      <w:szCs w:val="24"/>
                      <w:bdr w:val="none" w:sz="0" w:space="0" w:color="auto" w:frame="1"/>
                      <w:shd w:val="clear" w:color="auto" w:fill="FFFFFF"/>
                      <w:lang w:eastAsia="en-GB"/>
                    </w:rPr>
                    <w:t xml:space="preserve">You may already be aware that your role in Girlguiding requires you to have a basic level of safeguarding training called safe space. Your level </w:t>
                  </w:r>
                  <w:r w:rsidRPr="009115AB">
                    <w:rPr>
                      <w:rFonts w:ascii="Poppins" w:eastAsia="Times New Roman" w:hAnsi="Poppins" w:cs="Poppins"/>
                      <w:color w:val="000000"/>
                      <w:sz w:val="24"/>
                      <w:szCs w:val="24"/>
                      <w:highlight w:val="yellow"/>
                      <w:bdr w:val="none" w:sz="0" w:space="0" w:color="auto" w:frame="1"/>
                      <w:shd w:val="clear" w:color="auto" w:fill="FFFFFF"/>
                      <w:lang w:eastAsia="en-GB"/>
                    </w:rPr>
                    <w:t>x</w:t>
                  </w:r>
                  <w:r w:rsidRPr="009115AB">
                    <w:rPr>
                      <w:rFonts w:ascii="Poppins" w:eastAsia="Times New Roman" w:hAnsi="Poppins" w:cs="Poppins"/>
                      <w:color w:val="000000"/>
                      <w:sz w:val="24"/>
                      <w:szCs w:val="24"/>
                      <w:highlight w:val="yellow"/>
                      <w:bdr w:val="none" w:sz="0" w:space="0" w:color="auto" w:frame="1"/>
                      <w:shd w:val="clear" w:color="auto" w:fill="FFFFFF"/>
                      <w:lang w:eastAsia="en-GB"/>
                    </w:rPr>
                    <w:t>x</w:t>
                  </w:r>
                  <w:r w:rsidRPr="009115AB">
                    <w:rPr>
                      <w:rFonts w:ascii="Poppins" w:eastAsia="Times New Roman" w:hAnsi="Poppins" w:cs="Poppins"/>
                      <w:color w:val="000000"/>
                      <w:sz w:val="24"/>
                      <w:szCs w:val="24"/>
                      <w:bdr w:val="none" w:sz="0" w:space="0" w:color="auto" w:frame="1"/>
                      <w:shd w:val="clear" w:color="auto" w:fill="FFFFFF"/>
                      <w:lang w:eastAsia="en-GB"/>
                    </w:rPr>
                    <w:t xml:space="preserve"> is now due for renewal.</w:t>
                  </w:r>
                </w:p>
                <w:p w14:paraId="7BCB16D6" w14:textId="77777777" w:rsidR="009115AB" w:rsidRPr="009115AB" w:rsidRDefault="009115AB" w:rsidP="009115AB">
                  <w:pPr>
                    <w:textAlignment w:val="baseline"/>
                    <w:rPr>
                      <w:rFonts w:ascii="Poppins" w:eastAsia="Times New Roman" w:hAnsi="Poppins" w:cs="Poppins"/>
                      <w:color w:val="000000"/>
                      <w:sz w:val="24"/>
                      <w:szCs w:val="24"/>
                      <w:lang w:eastAsia="en-GB"/>
                    </w:rPr>
                  </w:pPr>
                </w:p>
                <w:p w14:paraId="3937FCEA" w14:textId="77777777" w:rsidR="009115AB" w:rsidRPr="009115AB" w:rsidRDefault="009115AB" w:rsidP="009115AB">
                  <w:pPr>
                    <w:shd w:val="clear" w:color="auto" w:fill="FFFFFF"/>
                    <w:textAlignment w:val="baseline"/>
                    <w:rPr>
                      <w:rFonts w:ascii="Poppins" w:eastAsia="Times New Roman" w:hAnsi="Poppins" w:cs="Poppins"/>
                      <w:color w:val="323232"/>
                      <w:sz w:val="24"/>
                      <w:szCs w:val="24"/>
                      <w:bdr w:val="none" w:sz="0" w:space="0" w:color="auto" w:frame="1"/>
                      <w:shd w:val="clear" w:color="auto" w:fill="FFFFFF"/>
                      <w:lang w:eastAsia="en-GB"/>
                    </w:rPr>
                  </w:pPr>
                  <w:r w:rsidRPr="009115AB">
                    <w:rPr>
                      <w:rFonts w:ascii="Poppins" w:eastAsia="Times New Roman" w:hAnsi="Poppins" w:cs="Poppins"/>
                      <w:color w:val="323232"/>
                      <w:sz w:val="24"/>
                      <w:szCs w:val="24"/>
                      <w:bdr w:val="none" w:sz="0" w:space="0" w:color="auto" w:frame="1"/>
                      <w:shd w:val="clear" w:color="auto" w:fill="FFFFFF"/>
                      <w:lang w:eastAsia="en-GB"/>
                    </w:rPr>
                    <w:t>To complete the training, you can either go to a training session or</w:t>
                  </w:r>
                  <w:r w:rsidRPr="009115AB">
                    <w:rPr>
                      <w:rFonts w:ascii="Poppins" w:eastAsia="Times New Roman" w:hAnsi="Poppins" w:cs="Poppins"/>
                      <w:b/>
                      <w:bCs/>
                      <w:color w:val="323232"/>
                      <w:sz w:val="24"/>
                      <w:szCs w:val="24"/>
                      <w:bdr w:val="none" w:sz="0" w:space="0" w:color="auto" w:frame="1"/>
                      <w:shd w:val="clear" w:color="auto" w:fill="FFFFFF"/>
                      <w:lang w:eastAsia="en-GB"/>
                    </w:rPr>
                    <w:t> </w:t>
                  </w:r>
                  <w:r w:rsidRPr="009115AB">
                    <w:rPr>
                      <w:rFonts w:ascii="Poppins" w:eastAsia="Times New Roman" w:hAnsi="Poppins" w:cs="Poppins"/>
                      <w:color w:val="323232"/>
                      <w:sz w:val="24"/>
                      <w:szCs w:val="24"/>
                      <w:bdr w:val="none" w:sz="0" w:space="0" w:color="auto" w:frame="1"/>
                      <w:shd w:val="clear" w:color="auto" w:fill="FFFFFF"/>
                      <w:lang w:eastAsia="en-GB"/>
                    </w:rPr>
                    <w:t>complete the relevant e-learning on Girlguiding UK’s learning platform.</w:t>
                  </w:r>
                </w:p>
                <w:p w14:paraId="33EE8070" w14:textId="77777777" w:rsidR="009115AB" w:rsidRPr="009115AB" w:rsidRDefault="009115AB" w:rsidP="009115AB">
                  <w:pPr>
                    <w:shd w:val="clear" w:color="auto" w:fill="FFFFFF"/>
                    <w:textAlignment w:val="baseline"/>
                    <w:rPr>
                      <w:rFonts w:ascii="Poppins" w:eastAsia="Times New Roman" w:hAnsi="Poppins" w:cs="Poppins"/>
                      <w:color w:val="323232"/>
                      <w:sz w:val="24"/>
                      <w:szCs w:val="24"/>
                      <w:bdr w:val="none" w:sz="0" w:space="0" w:color="auto" w:frame="1"/>
                      <w:shd w:val="clear" w:color="auto" w:fill="FFFFFF"/>
                      <w:lang w:eastAsia="en-GB"/>
                    </w:rPr>
                  </w:pPr>
                </w:p>
                <w:p w14:paraId="5FC223F3" w14:textId="132E21B2" w:rsidR="009115AB" w:rsidRPr="009115AB" w:rsidRDefault="009115AB" w:rsidP="009115AB">
                  <w:pPr>
                    <w:shd w:val="clear" w:color="auto" w:fill="FFFFFF"/>
                    <w:textAlignment w:val="baseline"/>
                    <w:rPr>
                      <w:rFonts w:ascii="Poppins" w:eastAsia="Times New Roman" w:hAnsi="Poppins" w:cs="Poppins"/>
                      <w:color w:val="323232"/>
                      <w:sz w:val="24"/>
                      <w:szCs w:val="24"/>
                      <w:bdr w:val="none" w:sz="0" w:space="0" w:color="auto" w:frame="1"/>
                      <w:shd w:val="clear" w:color="auto" w:fill="FFFFFF"/>
                      <w:lang w:eastAsia="en-GB"/>
                    </w:rPr>
                  </w:pPr>
                  <w:r w:rsidRPr="009115AB">
                    <w:rPr>
                      <w:rFonts w:ascii="Poppins" w:eastAsia="Times New Roman" w:hAnsi="Poppins" w:cs="Poppins"/>
                      <w:color w:val="323232"/>
                      <w:sz w:val="24"/>
                      <w:szCs w:val="24"/>
                      <w:bdr w:val="none" w:sz="0" w:space="0" w:color="auto" w:frame="1"/>
                      <w:shd w:val="clear" w:color="auto" w:fill="FFFFFF"/>
                      <w:lang w:eastAsia="en-GB"/>
                    </w:rPr>
                    <w:t xml:space="preserve">The link below will take you to the learning platform, if it’s your first time on the learning platform then click on the ‘need help logging in’ button to get instructions on how to set up your password. </w:t>
                  </w:r>
                  <w:r>
                    <w:rPr>
                      <w:rFonts w:ascii="Poppins" w:eastAsia="Times New Roman" w:hAnsi="Poppins" w:cs="Poppins"/>
                      <w:color w:val="323232"/>
                      <w:sz w:val="24"/>
                      <w:szCs w:val="24"/>
                      <w:bdr w:val="none" w:sz="0" w:space="0" w:color="auto" w:frame="1"/>
                      <w:shd w:val="clear" w:color="auto" w:fill="FFFFFF"/>
                      <w:lang w:eastAsia="en-GB"/>
                    </w:rPr>
                    <w:t xml:space="preserve"> </w:t>
                  </w:r>
                  <w:r w:rsidRPr="009115AB">
                    <w:rPr>
                      <w:rFonts w:ascii="Poppins" w:eastAsia="Times New Roman" w:hAnsi="Poppins" w:cs="Poppins"/>
                      <w:color w:val="323232"/>
                      <w:sz w:val="24"/>
                      <w:szCs w:val="24"/>
                      <w:bdr w:val="none" w:sz="0" w:space="0" w:color="auto" w:frame="1"/>
                      <w:shd w:val="clear" w:color="auto" w:fill="FFFFFF"/>
                      <w:lang w:eastAsia="en-GB"/>
                    </w:rPr>
                    <w:t>If you would prefer to go to a training session you can look for local sessions on the Girlguiding Leeds website at the upcoming events or alternatively at events section of the Girlguiding North East England Website.  </w:t>
                  </w:r>
                </w:p>
                <w:p w14:paraId="7AADCBED" w14:textId="77777777" w:rsidR="009115AB" w:rsidRPr="009115AB" w:rsidRDefault="009115AB" w:rsidP="009115AB">
                  <w:pPr>
                    <w:shd w:val="clear" w:color="auto" w:fill="FFFFFF"/>
                    <w:textAlignment w:val="baseline"/>
                    <w:rPr>
                      <w:rFonts w:ascii="Poppins" w:eastAsia="Times New Roman" w:hAnsi="Poppins" w:cs="Poppins"/>
                      <w:color w:val="323232"/>
                      <w:sz w:val="24"/>
                      <w:szCs w:val="24"/>
                      <w:bdr w:val="none" w:sz="0" w:space="0" w:color="auto" w:frame="1"/>
                      <w:shd w:val="clear" w:color="auto" w:fill="FFFFFF"/>
                      <w:lang w:eastAsia="en-GB"/>
                    </w:rPr>
                  </w:pPr>
                </w:p>
                <w:p w14:paraId="248C5BDE" w14:textId="77777777" w:rsidR="009115AB" w:rsidRPr="00662666" w:rsidRDefault="009115AB" w:rsidP="009115AB">
                  <w:pPr>
                    <w:textAlignment w:val="baseline"/>
                    <w:rPr>
                      <w:rFonts w:ascii="Trebuchet MS" w:eastAsia="Times New Roman" w:hAnsi="Trebuchet MS"/>
                      <w:color w:val="000000"/>
                      <w:sz w:val="24"/>
                      <w:szCs w:val="24"/>
                      <w:lang w:eastAsia="en-GB"/>
                    </w:rPr>
                  </w:pPr>
                  <w:hyperlink r:id="rId9" w:history="1">
                    <w:r w:rsidRPr="00662666">
                      <w:rPr>
                        <w:rFonts w:ascii="Trebuchet MS" w:eastAsia="Times New Roman" w:hAnsi="Trebuchet MS"/>
                        <w:color w:val="0000FF"/>
                        <w:sz w:val="24"/>
                        <w:szCs w:val="24"/>
                        <w:u w:val="single"/>
                        <w:bdr w:val="none" w:sz="0" w:space="0" w:color="auto" w:frame="1"/>
                        <w:lang w:eastAsia="en-GB"/>
                      </w:rPr>
                      <w:t>https://learning.girlguidi</w:t>
                    </w:r>
                    <w:r w:rsidRPr="00662666">
                      <w:rPr>
                        <w:rFonts w:ascii="Trebuchet MS" w:eastAsia="Times New Roman" w:hAnsi="Trebuchet MS"/>
                        <w:color w:val="0000FF"/>
                        <w:sz w:val="24"/>
                        <w:szCs w:val="24"/>
                        <w:u w:val="single"/>
                        <w:bdr w:val="none" w:sz="0" w:space="0" w:color="auto" w:frame="1"/>
                        <w:lang w:eastAsia="en-GB"/>
                      </w:rPr>
                      <w:t>ng.org.uk/course/view.php?id=88</w:t>
                    </w:r>
                  </w:hyperlink>
                </w:p>
                <w:p w14:paraId="37AD10F1" w14:textId="77777777" w:rsidR="009115AB" w:rsidRPr="0019641C" w:rsidRDefault="009115AB" w:rsidP="009115AB"/>
                <w:p w14:paraId="563B7EDF" w14:textId="77777777" w:rsidR="009115AB" w:rsidRPr="009115AB" w:rsidRDefault="009115AB" w:rsidP="009115AB">
                  <w:pPr>
                    <w:rPr>
                      <w:rFonts w:ascii="Poppins" w:hAnsi="Poppins" w:cs="Poppins"/>
                    </w:rPr>
                  </w:pPr>
                </w:p>
                <w:p w14:paraId="6DB22FCA" w14:textId="77777777" w:rsidR="009115AB" w:rsidRPr="009115AB" w:rsidRDefault="009115AB" w:rsidP="009115AB">
                  <w:pPr>
                    <w:textAlignment w:val="baseline"/>
                    <w:rPr>
                      <w:rFonts w:ascii="Poppins" w:eastAsia="Times New Roman" w:hAnsi="Poppins" w:cs="Poppins"/>
                      <w:color w:val="000000"/>
                      <w:sz w:val="24"/>
                      <w:szCs w:val="24"/>
                      <w:lang w:eastAsia="en-GB"/>
                    </w:rPr>
                  </w:pPr>
                  <w:r w:rsidRPr="009115AB">
                    <w:rPr>
                      <w:rFonts w:ascii="Poppins" w:eastAsia="Times New Roman" w:hAnsi="Poppins" w:cs="Poppins"/>
                      <w:color w:val="000000"/>
                      <w:sz w:val="24"/>
                      <w:szCs w:val="24"/>
                      <w:lang w:eastAsia="en-GB"/>
                    </w:rPr>
                    <w:t xml:space="preserve">If you have any problems accessing the </w:t>
                  </w:r>
                  <w:proofErr w:type="gramStart"/>
                  <w:r w:rsidRPr="009115AB">
                    <w:rPr>
                      <w:rFonts w:ascii="Poppins" w:eastAsia="Times New Roman" w:hAnsi="Poppins" w:cs="Poppins"/>
                      <w:color w:val="000000"/>
                      <w:sz w:val="24"/>
                      <w:szCs w:val="24"/>
                      <w:lang w:eastAsia="en-GB"/>
                    </w:rPr>
                    <w:t>training</w:t>
                  </w:r>
                  <w:proofErr w:type="gramEnd"/>
                  <w:r w:rsidRPr="009115AB">
                    <w:rPr>
                      <w:rFonts w:ascii="Poppins" w:eastAsia="Times New Roman" w:hAnsi="Poppins" w:cs="Poppins"/>
                      <w:color w:val="000000"/>
                      <w:sz w:val="24"/>
                      <w:szCs w:val="24"/>
                      <w:lang w:eastAsia="en-GB"/>
                    </w:rPr>
                    <w:t xml:space="preserve"> please let me know. </w:t>
                  </w:r>
                </w:p>
                <w:p w14:paraId="67E05416" w14:textId="77777777" w:rsidR="009115AB" w:rsidRPr="009115AB" w:rsidRDefault="009115AB" w:rsidP="009115AB">
                  <w:pPr>
                    <w:textAlignment w:val="baseline"/>
                    <w:rPr>
                      <w:rFonts w:ascii="Poppins" w:eastAsia="Times New Roman" w:hAnsi="Poppins" w:cs="Poppins"/>
                      <w:color w:val="000000"/>
                      <w:sz w:val="24"/>
                      <w:szCs w:val="24"/>
                      <w:lang w:eastAsia="en-GB"/>
                    </w:rPr>
                  </w:pPr>
                </w:p>
                <w:p w14:paraId="2406CC00" w14:textId="77777777" w:rsidR="009115AB" w:rsidRPr="009115AB" w:rsidRDefault="009115AB" w:rsidP="009115AB">
                  <w:pPr>
                    <w:shd w:val="clear" w:color="auto" w:fill="FFFFFF"/>
                    <w:textAlignment w:val="baseline"/>
                    <w:rPr>
                      <w:rFonts w:ascii="Poppins" w:eastAsia="Times New Roman" w:hAnsi="Poppins" w:cs="Poppins"/>
                      <w:color w:val="000000"/>
                      <w:sz w:val="24"/>
                      <w:szCs w:val="24"/>
                      <w:lang w:eastAsia="en-GB"/>
                    </w:rPr>
                  </w:pPr>
                  <w:r w:rsidRPr="009115AB">
                    <w:rPr>
                      <w:rFonts w:ascii="Poppins" w:eastAsia="Times New Roman" w:hAnsi="Poppins" w:cs="Poppins"/>
                      <w:color w:val="000000"/>
                      <w:sz w:val="24"/>
                      <w:szCs w:val="24"/>
                      <w:lang w:eastAsia="en-GB"/>
                    </w:rPr>
                    <w:t>Thank you</w:t>
                  </w:r>
                </w:p>
                <w:p w14:paraId="2FB75C9B" w14:textId="6C80D3FF" w:rsidR="00706520" w:rsidRPr="009115AB" w:rsidRDefault="00706520" w:rsidP="00706520">
                  <w:pPr>
                    <w:pStyle w:val="xmsonormal"/>
                    <w:spacing w:before="0" w:beforeAutospacing="0" w:after="0" w:afterAutospacing="0"/>
                    <w:rPr>
                      <w:rFonts w:ascii="Poppins" w:hAnsi="Poppins" w:cs="Poppins"/>
                      <w:color w:val="000000"/>
                      <w:sz w:val="22"/>
                      <w:szCs w:val="22"/>
                    </w:rPr>
                  </w:pPr>
                </w:p>
                <w:p w14:paraId="28686A6C" w14:textId="7761582E" w:rsidR="00706520" w:rsidRPr="009115AB" w:rsidRDefault="00706520" w:rsidP="00706520">
                  <w:pPr>
                    <w:pStyle w:val="xmsonormal"/>
                    <w:spacing w:before="0" w:beforeAutospacing="0" w:after="0" w:afterAutospacing="0"/>
                    <w:rPr>
                      <w:rFonts w:ascii="Poppins" w:hAnsi="Poppins" w:cs="Poppins"/>
                      <w:color w:val="000000"/>
                      <w:sz w:val="22"/>
                      <w:szCs w:val="22"/>
                    </w:rPr>
                  </w:pPr>
                </w:p>
                <w:p w14:paraId="48C768FB" w14:textId="293CFEC2" w:rsidR="00706520" w:rsidRPr="009115AB" w:rsidRDefault="00312B46" w:rsidP="00706520">
                  <w:pPr>
                    <w:pStyle w:val="xmsonormal"/>
                    <w:spacing w:before="0" w:beforeAutospacing="0" w:after="0" w:afterAutospacing="0"/>
                    <w:rPr>
                      <w:rFonts w:ascii="Poppins" w:hAnsi="Poppins" w:cs="Poppins"/>
                      <w:color w:val="000000"/>
                      <w:sz w:val="22"/>
                      <w:szCs w:val="22"/>
                    </w:rPr>
                  </w:pPr>
                  <w:r w:rsidRPr="009115AB">
                    <w:rPr>
                      <w:rFonts w:ascii="Poppins" w:hAnsi="Poppins" w:cs="Poppins"/>
                      <w:highlight w:val="yellow"/>
                    </w:rPr>
                    <w:t>(</w:t>
                  </w:r>
                  <w:proofErr w:type="gramStart"/>
                  <w:r w:rsidR="006217FC" w:rsidRPr="009115AB">
                    <w:rPr>
                      <w:rFonts w:ascii="Poppins" w:hAnsi="Poppins" w:cs="Poppins"/>
                      <w:highlight w:val="yellow"/>
                    </w:rPr>
                    <w:t>your</w:t>
                  </w:r>
                  <w:proofErr w:type="gramEnd"/>
                  <w:r w:rsidR="006217FC" w:rsidRPr="009115AB">
                    <w:rPr>
                      <w:rFonts w:ascii="Poppins" w:hAnsi="Poppins" w:cs="Poppins"/>
                      <w:highlight w:val="yellow"/>
                    </w:rPr>
                    <w:t xml:space="preserve"> </w:t>
                  </w:r>
                  <w:r w:rsidRPr="009115AB">
                    <w:rPr>
                      <w:rFonts w:ascii="Poppins" w:hAnsi="Poppins" w:cs="Poppins"/>
                      <w:highlight w:val="yellow"/>
                    </w:rPr>
                    <w:t>name)</w:t>
                  </w:r>
                </w:p>
                <w:p w14:paraId="0D43EE7D" w14:textId="2AFDAA88" w:rsidR="00706520" w:rsidRPr="009115AB" w:rsidRDefault="00312B46" w:rsidP="00B748DF">
                  <w:pPr>
                    <w:pStyle w:val="xmsonormal"/>
                    <w:spacing w:before="0" w:beforeAutospacing="0" w:after="0" w:afterAutospacing="0"/>
                    <w:rPr>
                      <w:rFonts w:ascii="Poppins" w:hAnsi="Poppins" w:cs="Poppins"/>
                      <w:color w:val="000000"/>
                      <w:sz w:val="22"/>
                      <w:szCs w:val="22"/>
                    </w:rPr>
                  </w:pPr>
                  <w:r w:rsidRPr="009115AB">
                    <w:rPr>
                      <w:rStyle w:val="xcontentpasted0"/>
                      <w:rFonts w:ascii="Poppins" w:hAnsi="Poppins" w:cs="Poppins"/>
                      <w:b/>
                      <w:bCs/>
                      <w:color w:val="000000"/>
                      <w:sz w:val="22"/>
                      <w:szCs w:val="22"/>
                      <w:highlight w:val="yellow"/>
                      <w:bdr w:val="none" w:sz="0" w:space="0" w:color="auto" w:frame="1"/>
                    </w:rPr>
                    <w:t>(</w:t>
                  </w:r>
                  <w:proofErr w:type="gramStart"/>
                  <w:r w:rsidRPr="009115AB">
                    <w:rPr>
                      <w:rStyle w:val="xcontentpasted0"/>
                      <w:rFonts w:ascii="Poppins" w:hAnsi="Poppins" w:cs="Poppins"/>
                      <w:b/>
                      <w:bCs/>
                      <w:color w:val="000000"/>
                      <w:sz w:val="22"/>
                      <w:szCs w:val="22"/>
                      <w:highlight w:val="yellow"/>
                      <w:bdr w:val="none" w:sz="0" w:space="0" w:color="auto" w:frame="1"/>
                    </w:rPr>
                    <w:t>insert</w:t>
                  </w:r>
                  <w:proofErr w:type="gramEnd"/>
                  <w:r w:rsidRPr="009115AB">
                    <w:rPr>
                      <w:rStyle w:val="xcontentpasted0"/>
                      <w:rFonts w:ascii="Poppins" w:hAnsi="Poppins" w:cs="Poppins"/>
                      <w:b/>
                      <w:bCs/>
                      <w:color w:val="000000"/>
                      <w:sz w:val="22"/>
                      <w:szCs w:val="22"/>
                      <w:highlight w:val="yellow"/>
                      <w:bdr w:val="none" w:sz="0" w:space="0" w:color="auto" w:frame="1"/>
                    </w:rPr>
                    <w:t xml:space="preserve"> division)</w:t>
                  </w:r>
                  <w:r w:rsidR="00706520" w:rsidRPr="009115AB">
                    <w:rPr>
                      <w:rStyle w:val="xcontentpasted0"/>
                      <w:rFonts w:ascii="Poppins" w:hAnsi="Poppins" w:cs="Poppins"/>
                      <w:b/>
                      <w:bCs/>
                      <w:color w:val="000000"/>
                      <w:sz w:val="22"/>
                      <w:szCs w:val="22"/>
                      <w:bdr w:val="none" w:sz="0" w:space="0" w:color="auto" w:frame="1"/>
                    </w:rPr>
                    <w:t xml:space="preserve"> Division Commissioner</w:t>
                  </w:r>
                </w:p>
              </w:tc>
            </w:tr>
            <w:tr w:rsidR="00706520" w:rsidRPr="009115AB" w14:paraId="1EC55B4F" w14:textId="77777777" w:rsidTr="00B748DF">
              <w:trPr>
                <w:tblCellSpacing w:w="15" w:type="dxa"/>
              </w:trPr>
              <w:tc>
                <w:tcPr>
                  <w:tcW w:w="10200" w:type="dxa"/>
                  <w:tcBorders>
                    <w:bottom w:val="single" w:sz="8" w:space="0" w:color="4472C4" w:themeColor="accent1"/>
                  </w:tcBorders>
                  <w:shd w:val="clear" w:color="auto" w:fill="FFFFFF"/>
                  <w:tcMar>
                    <w:top w:w="0" w:type="dxa"/>
                    <w:left w:w="0" w:type="dxa"/>
                    <w:bottom w:w="0" w:type="dxa"/>
                    <w:right w:w="0" w:type="dxa"/>
                  </w:tcMar>
                  <w:vAlign w:val="center"/>
                  <w:hideMark/>
                </w:tcPr>
                <w:p w14:paraId="416A1C1D" w14:textId="77777777" w:rsidR="00706520" w:rsidRPr="009115AB" w:rsidRDefault="00706520" w:rsidP="00706520">
                  <w:pPr>
                    <w:pStyle w:val="xmsonormal"/>
                    <w:spacing w:before="0" w:beforeAutospacing="0" w:after="0" w:afterAutospacing="0"/>
                    <w:rPr>
                      <w:rFonts w:ascii="Poppins" w:hAnsi="Poppins" w:cs="Poppins"/>
                      <w:color w:val="000000"/>
                      <w:sz w:val="22"/>
                      <w:szCs w:val="22"/>
                    </w:rPr>
                  </w:pPr>
                  <w:r w:rsidRPr="009115AB">
                    <w:rPr>
                      <w:rFonts w:ascii="Poppins" w:hAnsi="Poppins" w:cs="Poppins"/>
                      <w:color w:val="000000"/>
                      <w:sz w:val="22"/>
                      <w:szCs w:val="22"/>
                    </w:rPr>
                    <w:t> </w:t>
                  </w:r>
                </w:p>
              </w:tc>
            </w:tr>
          </w:tbl>
          <w:p w14:paraId="3A0F84C8" w14:textId="77777777" w:rsidR="005030F7" w:rsidRPr="009115AB" w:rsidRDefault="005030F7">
            <w:pPr>
              <w:jc w:val="center"/>
              <w:rPr>
                <w:rFonts w:ascii="Poppins" w:hAnsi="Poppins" w:cs="Poppins"/>
                <w:sz w:val="20"/>
                <w:szCs w:val="20"/>
              </w:rPr>
            </w:pPr>
          </w:p>
        </w:tc>
      </w:tr>
      <w:bookmarkEnd w:id="0"/>
    </w:tbl>
    <w:p w14:paraId="6069B281" w14:textId="19BE5CAE" w:rsidR="005030F7" w:rsidRPr="00B748DF" w:rsidRDefault="005030F7" w:rsidP="00023F24">
      <w:pPr>
        <w:rPr>
          <w:rFonts w:ascii="Poppins" w:hAnsi="Poppins" w:cs="Poppins"/>
        </w:rPr>
      </w:pPr>
    </w:p>
    <w:sectPr w:rsidR="005030F7" w:rsidRPr="00B74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E7B10"/>
    <w:multiLevelType w:val="multilevel"/>
    <w:tmpl w:val="CDF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467E0"/>
    <w:multiLevelType w:val="hybridMultilevel"/>
    <w:tmpl w:val="6D968D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132062637">
    <w:abstractNumId w:val="1"/>
  </w:num>
  <w:num w:numId="2" w16cid:durableId="33306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F7"/>
    <w:rsid w:val="00023F24"/>
    <w:rsid w:val="000D4110"/>
    <w:rsid w:val="000F1D16"/>
    <w:rsid w:val="002206A6"/>
    <w:rsid w:val="002A3BE0"/>
    <w:rsid w:val="0030165A"/>
    <w:rsid w:val="00312B46"/>
    <w:rsid w:val="00377FE4"/>
    <w:rsid w:val="00424D96"/>
    <w:rsid w:val="00443BAA"/>
    <w:rsid w:val="004D5E6F"/>
    <w:rsid w:val="005030F7"/>
    <w:rsid w:val="006217FC"/>
    <w:rsid w:val="006D6D4D"/>
    <w:rsid w:val="00706520"/>
    <w:rsid w:val="007407C7"/>
    <w:rsid w:val="008D6049"/>
    <w:rsid w:val="009115AB"/>
    <w:rsid w:val="009425E2"/>
    <w:rsid w:val="009B5E69"/>
    <w:rsid w:val="00A662B9"/>
    <w:rsid w:val="00AB6999"/>
    <w:rsid w:val="00AE1722"/>
    <w:rsid w:val="00B748DF"/>
    <w:rsid w:val="00CD788E"/>
    <w:rsid w:val="00D7052A"/>
    <w:rsid w:val="00E33FDC"/>
    <w:rsid w:val="00F17797"/>
    <w:rsid w:val="00F45B8A"/>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1BB1"/>
  <w15:chartTrackingRefBased/>
  <w15:docId w15:val="{9D3EEE26-91AB-40F6-B6C4-31EBF28B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F7"/>
    <w:pPr>
      <w:spacing w:after="0" w:line="240" w:lineRule="auto"/>
    </w:pPr>
    <w:rPr>
      <w:rFonts w:ascii="Calibri" w:hAnsi="Calibri" w:cs="Calibri"/>
    </w:rPr>
  </w:style>
  <w:style w:type="paragraph" w:styleId="Heading1">
    <w:name w:val="heading 1"/>
    <w:basedOn w:val="Normal"/>
    <w:next w:val="Normal"/>
    <w:link w:val="Heading1Char"/>
    <w:uiPriority w:val="9"/>
    <w:qFormat/>
    <w:rsid w:val="005030F7"/>
    <w:pPr>
      <w:keepNext/>
      <w:keepLines/>
      <w:spacing w:before="240" w:after="120"/>
      <w:outlineLvl w:val="0"/>
    </w:pPr>
    <w:rPr>
      <w:rFonts w:asciiTheme="majorHAnsi" w:eastAsiaTheme="majorEastAsia" w:hAnsiTheme="majorHAnsi" w:cstheme="majorBidi"/>
      <w:b/>
      <w:color w:val="4E88C7"/>
      <w:sz w:val="24"/>
      <w:szCs w:val="32"/>
    </w:rPr>
  </w:style>
  <w:style w:type="paragraph" w:styleId="Heading2">
    <w:name w:val="heading 2"/>
    <w:basedOn w:val="Normal"/>
    <w:next w:val="Normal"/>
    <w:link w:val="Heading2Char"/>
    <w:uiPriority w:val="9"/>
    <w:semiHidden/>
    <w:unhideWhenUsed/>
    <w:qFormat/>
    <w:rsid w:val="005030F7"/>
    <w:pPr>
      <w:keepNext/>
      <w:keepLines/>
      <w:spacing w:before="240" w:after="120"/>
      <w:outlineLvl w:val="1"/>
    </w:pPr>
    <w:rPr>
      <w:rFonts w:asciiTheme="minorHAnsi" w:eastAsiaTheme="majorEastAsia" w:hAnsiTheme="min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0F7"/>
    <w:rPr>
      <w:rFonts w:asciiTheme="majorHAnsi" w:eastAsiaTheme="majorEastAsia" w:hAnsiTheme="majorHAnsi" w:cstheme="majorBidi"/>
      <w:b/>
      <w:color w:val="4E88C7"/>
      <w:sz w:val="24"/>
      <w:szCs w:val="32"/>
    </w:rPr>
  </w:style>
  <w:style w:type="character" w:customStyle="1" w:styleId="Heading2Char">
    <w:name w:val="Heading 2 Char"/>
    <w:basedOn w:val="DefaultParagraphFont"/>
    <w:link w:val="Heading2"/>
    <w:uiPriority w:val="9"/>
    <w:semiHidden/>
    <w:rsid w:val="005030F7"/>
    <w:rPr>
      <w:rFonts w:eastAsiaTheme="majorEastAsia" w:cstheme="majorBidi"/>
      <w:b/>
      <w:color w:val="000000" w:themeColor="text1"/>
      <w:sz w:val="24"/>
      <w:szCs w:val="26"/>
    </w:rPr>
  </w:style>
  <w:style w:type="character" w:styleId="Hyperlink">
    <w:name w:val="Hyperlink"/>
    <w:basedOn w:val="DefaultParagraphFont"/>
    <w:uiPriority w:val="99"/>
    <w:semiHidden/>
    <w:unhideWhenUsed/>
    <w:rsid w:val="005030F7"/>
    <w:rPr>
      <w:color w:val="0563C1" w:themeColor="hyperlink"/>
      <w:u w:val="single"/>
    </w:rPr>
  </w:style>
  <w:style w:type="paragraph" w:styleId="ListParagraph">
    <w:name w:val="List Paragraph"/>
    <w:basedOn w:val="Normal"/>
    <w:uiPriority w:val="34"/>
    <w:qFormat/>
    <w:rsid w:val="005030F7"/>
    <w:pPr>
      <w:ind w:left="720"/>
    </w:pPr>
  </w:style>
  <w:style w:type="character" w:styleId="FollowedHyperlink">
    <w:name w:val="FollowedHyperlink"/>
    <w:basedOn w:val="DefaultParagraphFont"/>
    <w:uiPriority w:val="99"/>
    <w:semiHidden/>
    <w:unhideWhenUsed/>
    <w:rsid w:val="002206A6"/>
    <w:rPr>
      <w:color w:val="954F72" w:themeColor="followedHyperlink"/>
      <w:u w:val="single"/>
    </w:rPr>
  </w:style>
  <w:style w:type="paragraph" w:customStyle="1" w:styleId="xmsonormal">
    <w:name w:val="x_msonormal"/>
    <w:basedOn w:val="Normal"/>
    <w:rsid w:val="0070652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70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5969">
      <w:bodyDiv w:val="1"/>
      <w:marLeft w:val="0"/>
      <w:marRight w:val="0"/>
      <w:marTop w:val="0"/>
      <w:marBottom w:val="0"/>
      <w:divBdr>
        <w:top w:val="none" w:sz="0" w:space="0" w:color="auto"/>
        <w:left w:val="none" w:sz="0" w:space="0" w:color="auto"/>
        <w:bottom w:val="none" w:sz="0" w:space="0" w:color="auto"/>
        <w:right w:val="none" w:sz="0" w:space="0" w:color="auto"/>
      </w:divBdr>
    </w:div>
    <w:div w:id="1175071346">
      <w:bodyDiv w:val="1"/>
      <w:marLeft w:val="0"/>
      <w:marRight w:val="0"/>
      <w:marTop w:val="0"/>
      <w:marBottom w:val="0"/>
      <w:divBdr>
        <w:top w:val="none" w:sz="0" w:space="0" w:color="auto"/>
        <w:left w:val="none" w:sz="0" w:space="0" w:color="auto"/>
        <w:bottom w:val="none" w:sz="0" w:space="0" w:color="auto"/>
        <w:right w:val="none" w:sz="0" w:space="0" w:color="auto"/>
      </w:divBdr>
    </w:div>
    <w:div w:id="13037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ing.girlguiding.org.uk/course/view.php?id=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582A69E271F842A0C35D235911770A" ma:contentTypeVersion="20" ma:contentTypeDescription="Create a new document." ma:contentTypeScope="" ma:versionID="1a02440a653ab4dc0928a363885af580">
  <xsd:schema xmlns:xsd="http://www.w3.org/2001/XMLSchema" xmlns:xs="http://www.w3.org/2001/XMLSchema" xmlns:p="http://schemas.microsoft.com/office/2006/metadata/properties" xmlns:ns2="3c65cf8f-370c-4415-bb93-1e220ead72dd" xmlns:ns3="bd56209b-417d-449a-a58f-d8220c067089" targetNamespace="http://schemas.microsoft.com/office/2006/metadata/properties" ma:root="true" ma:fieldsID="3a5b80099905b8c8693debd9e0137e91" ns2:_="" ns3:_="">
    <xsd:import namespace="3c65cf8f-370c-4415-bb93-1e220ead72dd"/>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5cf8f-370c-4415-bb93-1e220ead7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05212-43e8-4e11-86eb-cd85f6e20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794d65-5e87-47f5-858f-d7e6170c2526}" ma:internalName="TaxCatchAll" ma:showField="CatchAllData" ma:web="bd56209b-417d-449a-a58f-d8220c067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56209b-417d-449a-a58f-d8220c067089" xsi:nil="true"/>
    <lcf76f155ced4ddcb4097134ff3c332f xmlns="3c65cf8f-370c-4415-bb93-1e220ead7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74F29-9340-427E-A305-DCF404EB4274}">
  <ds:schemaRefs>
    <ds:schemaRef ds:uri="http://schemas.microsoft.com/sharepoint/v3/contenttype/forms"/>
  </ds:schemaRefs>
</ds:datastoreItem>
</file>

<file path=customXml/itemProps2.xml><?xml version="1.0" encoding="utf-8"?>
<ds:datastoreItem xmlns:ds="http://schemas.openxmlformats.org/officeDocument/2006/customXml" ds:itemID="{26554106-18A7-448B-88FF-B849702D6557}"/>
</file>

<file path=customXml/itemProps3.xml><?xml version="1.0" encoding="utf-8"?>
<ds:datastoreItem xmlns:ds="http://schemas.openxmlformats.org/officeDocument/2006/customXml" ds:itemID="{1673E82A-837B-4B42-AE25-BE9E0C6A12E3}">
  <ds:schemaRefs>
    <ds:schemaRef ds:uri="http://schemas.microsoft.com/office/2006/metadata/properties"/>
    <ds:schemaRef ds:uri="http://schemas.microsoft.com/office/infopath/2007/PartnerControls"/>
    <ds:schemaRef ds:uri="dae5a31a-43bf-4b6c-8d5f-11b25814eaf1"/>
    <ds:schemaRef ds:uri="bd56209b-417d-449a-a58f-d8220c0670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Woodcock</dc:creator>
  <cp:keywords/>
  <dc:description/>
  <cp:lastModifiedBy>cc@girlguidingleeds.org.uk</cp:lastModifiedBy>
  <cp:revision>2</cp:revision>
  <dcterms:created xsi:type="dcterms:W3CDTF">2023-03-06T19:56:00Z</dcterms:created>
  <dcterms:modified xsi:type="dcterms:W3CDTF">2023-03-06T19:56:00Z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0x0101009F582A69E271F842A0C35D235911770A</vt:lpwstr>
  </property>
</Properties>
</file>